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E0" w:rsidRDefault="005051E0" w:rsidP="005051E0">
      <w:pPr>
        <w:shd w:val="clear" w:color="auto" w:fill="FFFFFF"/>
        <w:tabs>
          <w:tab w:val="left" w:leader="underscore" w:pos="5957"/>
        </w:tabs>
        <w:rPr>
          <w:b/>
          <w:bCs/>
          <w:color w:val="000000"/>
          <w:sz w:val="28"/>
          <w:szCs w:val="28"/>
        </w:rPr>
      </w:pPr>
      <w:r w:rsidRPr="005D12F7">
        <w:rPr>
          <w:b/>
          <w:bCs/>
          <w:color w:val="000000"/>
          <w:sz w:val="28"/>
          <w:szCs w:val="28"/>
        </w:rPr>
        <w:t xml:space="preserve">Нормативы для определения физической подготовленности абитуриентов, поступающих в образовательные учреждения </w:t>
      </w:r>
    </w:p>
    <w:p w:rsidR="005051E0" w:rsidRPr="005D12F7" w:rsidRDefault="005051E0" w:rsidP="005051E0">
      <w:pPr>
        <w:shd w:val="clear" w:color="auto" w:fill="FFFFFF"/>
        <w:tabs>
          <w:tab w:val="left" w:leader="underscore" w:pos="5957"/>
        </w:tabs>
        <w:rPr>
          <w:b/>
          <w:bCs/>
          <w:color w:val="000000"/>
          <w:sz w:val="28"/>
          <w:szCs w:val="28"/>
        </w:rPr>
      </w:pPr>
      <w:r w:rsidRPr="005D12F7">
        <w:rPr>
          <w:b/>
          <w:bCs/>
          <w:color w:val="000000"/>
          <w:sz w:val="28"/>
          <w:szCs w:val="28"/>
        </w:rPr>
        <w:t>ФСИН России</w:t>
      </w:r>
    </w:p>
    <w:p w:rsidR="005051E0" w:rsidRPr="005D12F7" w:rsidRDefault="005051E0" w:rsidP="005051E0">
      <w:pPr>
        <w:shd w:val="clear" w:color="auto" w:fill="FFFFFF"/>
        <w:tabs>
          <w:tab w:val="left" w:leader="underscore" w:pos="5957"/>
        </w:tabs>
        <w:rPr>
          <w:color w:val="000000"/>
          <w:sz w:val="28"/>
          <w:szCs w:val="28"/>
        </w:rPr>
      </w:pPr>
      <w:r w:rsidRPr="005D12F7">
        <w:rPr>
          <w:color w:val="000000"/>
          <w:sz w:val="28"/>
          <w:szCs w:val="28"/>
        </w:rPr>
        <w:t>(приложение 9 к Наставлению по физической подготовке)</w:t>
      </w:r>
    </w:p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333"/>
        <w:gridCol w:w="1121"/>
        <w:gridCol w:w="1033"/>
        <w:gridCol w:w="952"/>
        <w:gridCol w:w="1121"/>
        <w:gridCol w:w="1052"/>
        <w:gridCol w:w="946"/>
      </w:tblGrid>
      <w:tr w:rsidR="005051E0" w:rsidRPr="005D12F7" w:rsidTr="000908F0">
        <w:trPr>
          <w:tblHeader/>
          <w:jc w:val="center"/>
        </w:trPr>
        <w:tc>
          <w:tcPr>
            <w:tcW w:w="560" w:type="dxa"/>
            <w:vMerge w:val="restart"/>
            <w:vAlign w:val="center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r w:rsidRPr="005D12F7">
              <w:rPr>
                <w:b/>
                <w:bCs/>
              </w:rPr>
              <w:t>№</w:t>
            </w:r>
          </w:p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proofErr w:type="gramStart"/>
            <w:r w:rsidRPr="005D12F7">
              <w:rPr>
                <w:b/>
                <w:bCs/>
              </w:rPr>
              <w:t>п</w:t>
            </w:r>
            <w:proofErr w:type="gramEnd"/>
            <w:r w:rsidRPr="005D12F7">
              <w:rPr>
                <w:b/>
                <w:bCs/>
              </w:rPr>
              <w:t>/п</w:t>
            </w:r>
          </w:p>
        </w:tc>
        <w:tc>
          <w:tcPr>
            <w:tcW w:w="3333" w:type="dxa"/>
            <w:vMerge w:val="restart"/>
            <w:vAlign w:val="center"/>
          </w:tcPr>
          <w:p w:rsidR="005051E0" w:rsidRPr="005D12F7" w:rsidRDefault="005051E0" w:rsidP="000908F0">
            <w:pPr>
              <w:rPr>
                <w:b/>
                <w:bCs/>
              </w:rPr>
            </w:pPr>
            <w:r w:rsidRPr="005D12F7">
              <w:rPr>
                <w:b/>
                <w:bCs/>
              </w:rPr>
              <w:t>Наименование упражнений</w:t>
            </w:r>
          </w:p>
        </w:tc>
        <w:tc>
          <w:tcPr>
            <w:tcW w:w="6225" w:type="dxa"/>
            <w:gridSpan w:val="6"/>
            <w:vAlign w:val="center"/>
          </w:tcPr>
          <w:p w:rsidR="005051E0" w:rsidRPr="005D12F7" w:rsidRDefault="005051E0" w:rsidP="000908F0">
            <w:pPr>
              <w:rPr>
                <w:b/>
                <w:bCs/>
              </w:rPr>
            </w:pPr>
            <w:r w:rsidRPr="005D12F7">
              <w:rPr>
                <w:b/>
                <w:bCs/>
              </w:rPr>
              <w:t>Кандидаты на учебу</w:t>
            </w:r>
          </w:p>
        </w:tc>
      </w:tr>
      <w:tr w:rsidR="005051E0" w:rsidRPr="005D12F7" w:rsidTr="000908F0">
        <w:trPr>
          <w:tblHeader/>
          <w:jc w:val="center"/>
        </w:trPr>
        <w:tc>
          <w:tcPr>
            <w:tcW w:w="560" w:type="dxa"/>
            <w:vMerge/>
            <w:vAlign w:val="center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</w:p>
        </w:tc>
        <w:tc>
          <w:tcPr>
            <w:tcW w:w="3333" w:type="dxa"/>
            <w:vMerge/>
            <w:vAlign w:val="center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5051E0" w:rsidRPr="005D12F7" w:rsidRDefault="005051E0" w:rsidP="000908F0">
            <w:pPr>
              <w:rPr>
                <w:b/>
                <w:bCs/>
              </w:rPr>
            </w:pPr>
            <w:r w:rsidRPr="005D12F7">
              <w:rPr>
                <w:b/>
                <w:bCs/>
              </w:rPr>
              <w:t>из числа гражданской молодежи, не служившей в армии</w:t>
            </w:r>
          </w:p>
        </w:tc>
        <w:tc>
          <w:tcPr>
            <w:tcW w:w="3119" w:type="dxa"/>
            <w:gridSpan w:val="3"/>
            <w:vAlign w:val="center"/>
          </w:tcPr>
          <w:p w:rsidR="005051E0" w:rsidRPr="005D12F7" w:rsidRDefault="005051E0" w:rsidP="000908F0">
            <w:pPr>
              <w:ind w:left="8" w:right="-130" w:hanging="8"/>
              <w:rPr>
                <w:b/>
                <w:bCs/>
              </w:rPr>
            </w:pPr>
            <w:r w:rsidRPr="005D12F7">
              <w:rPr>
                <w:b/>
                <w:bCs/>
              </w:rPr>
              <w:t>из числа сотрудников УИС и гражданской молодежи, отслужившей в армии</w:t>
            </w:r>
          </w:p>
        </w:tc>
      </w:tr>
      <w:tr w:rsidR="005051E0" w:rsidRPr="005D12F7" w:rsidTr="000908F0">
        <w:trPr>
          <w:tblHeader/>
          <w:jc w:val="center"/>
        </w:trPr>
        <w:tc>
          <w:tcPr>
            <w:tcW w:w="560" w:type="dxa"/>
            <w:vMerge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</w:p>
        </w:tc>
        <w:tc>
          <w:tcPr>
            <w:tcW w:w="3333" w:type="dxa"/>
            <w:vMerge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</w:p>
        </w:tc>
        <w:tc>
          <w:tcPr>
            <w:tcW w:w="1121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r w:rsidRPr="005D12F7">
              <w:rPr>
                <w:b/>
                <w:bCs/>
              </w:rPr>
              <w:t>отлично</w:t>
            </w:r>
          </w:p>
        </w:tc>
        <w:tc>
          <w:tcPr>
            <w:tcW w:w="1033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r w:rsidRPr="005D12F7">
              <w:rPr>
                <w:b/>
                <w:bCs/>
              </w:rPr>
              <w:t>хорошо</w:t>
            </w:r>
          </w:p>
        </w:tc>
        <w:tc>
          <w:tcPr>
            <w:tcW w:w="952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proofErr w:type="spellStart"/>
            <w:r w:rsidRPr="005D12F7">
              <w:rPr>
                <w:b/>
                <w:bCs/>
              </w:rPr>
              <w:t>удовл</w:t>
            </w:r>
            <w:proofErr w:type="spellEnd"/>
            <w:r w:rsidRPr="005D12F7">
              <w:rPr>
                <w:b/>
                <w:bCs/>
              </w:rPr>
              <w:t>.</w:t>
            </w:r>
          </w:p>
        </w:tc>
        <w:tc>
          <w:tcPr>
            <w:tcW w:w="1121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r w:rsidRPr="005D12F7">
              <w:rPr>
                <w:b/>
                <w:bCs/>
              </w:rPr>
              <w:t>отлично</w:t>
            </w:r>
          </w:p>
        </w:tc>
        <w:tc>
          <w:tcPr>
            <w:tcW w:w="1052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r w:rsidRPr="005D12F7">
              <w:rPr>
                <w:b/>
                <w:bCs/>
              </w:rPr>
              <w:t>хорошо</w:t>
            </w:r>
          </w:p>
        </w:tc>
        <w:tc>
          <w:tcPr>
            <w:tcW w:w="946" w:type="dxa"/>
          </w:tcPr>
          <w:p w:rsidR="005051E0" w:rsidRPr="005D12F7" w:rsidRDefault="005051E0" w:rsidP="000908F0">
            <w:pPr>
              <w:jc w:val="both"/>
              <w:rPr>
                <w:b/>
                <w:bCs/>
              </w:rPr>
            </w:pPr>
            <w:proofErr w:type="spellStart"/>
            <w:r w:rsidRPr="005D12F7">
              <w:rPr>
                <w:b/>
                <w:bCs/>
              </w:rPr>
              <w:t>удовл</w:t>
            </w:r>
            <w:proofErr w:type="spellEnd"/>
            <w:r w:rsidRPr="005D12F7">
              <w:rPr>
                <w:b/>
                <w:bCs/>
              </w:rPr>
              <w:t>.</w:t>
            </w:r>
          </w:p>
        </w:tc>
      </w:tr>
      <w:tr w:rsidR="005051E0" w:rsidRPr="005D12F7" w:rsidTr="000908F0">
        <w:trPr>
          <w:jc w:val="center"/>
        </w:trPr>
        <w:tc>
          <w:tcPr>
            <w:tcW w:w="10118" w:type="dxa"/>
            <w:gridSpan w:val="8"/>
          </w:tcPr>
          <w:p w:rsidR="005051E0" w:rsidRPr="005D12F7" w:rsidRDefault="005051E0" w:rsidP="000908F0">
            <w:pPr>
              <w:rPr>
                <w:b/>
                <w:bCs/>
              </w:rPr>
            </w:pPr>
            <w:r w:rsidRPr="005D12F7">
              <w:rPr>
                <w:b/>
                <w:bCs/>
              </w:rPr>
              <w:t>Мужчины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1.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</w:pPr>
            <w:r w:rsidRPr="005D12F7">
              <w:t>Бег 100 м (с)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14.0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14.5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15.0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13.1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13.6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14.2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2.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Подтягивание на перекладине (кол-во раз)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11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9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7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14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12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10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3.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</w:pPr>
            <w:r w:rsidRPr="005D12F7">
              <w:t>Бег (кросс) 3000 м (мин, с)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12.05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12.45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13.25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11.40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11.55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12.20</w:t>
            </w:r>
          </w:p>
        </w:tc>
      </w:tr>
      <w:tr w:rsidR="005051E0" w:rsidRPr="005D12F7" w:rsidTr="000908F0">
        <w:trPr>
          <w:jc w:val="center"/>
        </w:trPr>
        <w:tc>
          <w:tcPr>
            <w:tcW w:w="10118" w:type="dxa"/>
            <w:gridSpan w:val="8"/>
          </w:tcPr>
          <w:p w:rsidR="005051E0" w:rsidRPr="005D12F7" w:rsidRDefault="005051E0" w:rsidP="000908F0">
            <w:pPr>
              <w:ind w:left="0" w:firstLine="0"/>
              <w:rPr>
                <w:b/>
                <w:bCs/>
              </w:rPr>
            </w:pPr>
            <w:r w:rsidRPr="005D12F7">
              <w:rPr>
                <w:b/>
                <w:bCs/>
              </w:rPr>
              <w:t>Женщины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1.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</w:pPr>
            <w:r w:rsidRPr="005D12F7">
              <w:t>Бег 100 м (с)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17.0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17.5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18.0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16.0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16.8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17.4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2.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Комплексное силовое упражнение (кол-во раз за 1 мин)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30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26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24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35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31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27</w:t>
            </w:r>
          </w:p>
        </w:tc>
      </w:tr>
      <w:tr w:rsidR="005051E0" w:rsidRPr="005D12F7" w:rsidTr="000908F0">
        <w:trPr>
          <w:jc w:val="center"/>
        </w:trPr>
        <w:tc>
          <w:tcPr>
            <w:tcW w:w="560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3.</w:t>
            </w:r>
          </w:p>
        </w:tc>
        <w:tc>
          <w:tcPr>
            <w:tcW w:w="3333" w:type="dxa"/>
          </w:tcPr>
          <w:p w:rsidR="005051E0" w:rsidRPr="005D12F7" w:rsidRDefault="005051E0" w:rsidP="000908F0">
            <w:pPr>
              <w:ind w:left="0" w:firstLine="0"/>
              <w:jc w:val="both"/>
            </w:pPr>
            <w:r w:rsidRPr="005D12F7">
              <w:t>Бег (кросс) 1000 м (мин, с)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4.35</w:t>
            </w:r>
          </w:p>
        </w:tc>
        <w:tc>
          <w:tcPr>
            <w:tcW w:w="1033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4.55</w:t>
            </w:r>
          </w:p>
        </w:tc>
        <w:tc>
          <w:tcPr>
            <w:tcW w:w="9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5.15</w:t>
            </w:r>
          </w:p>
        </w:tc>
        <w:tc>
          <w:tcPr>
            <w:tcW w:w="1121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4.15</w:t>
            </w:r>
          </w:p>
        </w:tc>
        <w:tc>
          <w:tcPr>
            <w:tcW w:w="1052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4.30</w:t>
            </w:r>
          </w:p>
        </w:tc>
        <w:tc>
          <w:tcPr>
            <w:tcW w:w="946" w:type="dxa"/>
            <w:vAlign w:val="center"/>
          </w:tcPr>
          <w:p w:rsidR="005051E0" w:rsidRPr="005D12F7" w:rsidRDefault="005051E0" w:rsidP="000908F0">
            <w:pPr>
              <w:ind w:left="0" w:firstLine="0"/>
            </w:pPr>
            <w:r w:rsidRPr="005D12F7">
              <w:t>4.45</w:t>
            </w:r>
          </w:p>
        </w:tc>
      </w:tr>
    </w:tbl>
    <w:p w:rsidR="005051E0" w:rsidRDefault="005051E0" w:rsidP="005051E0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051E0" w:rsidRDefault="005051E0" w:rsidP="005051E0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051E0" w:rsidRPr="005D12F7" w:rsidRDefault="005051E0" w:rsidP="005051E0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12F7">
        <w:rPr>
          <w:rFonts w:ascii="Times New Roman" w:hAnsi="Times New Roman" w:cs="Times New Roman"/>
          <w:i/>
          <w:iCs/>
          <w:sz w:val="28"/>
          <w:szCs w:val="28"/>
        </w:rPr>
        <w:t>Примечания:</w:t>
      </w:r>
    </w:p>
    <w:p w:rsidR="005051E0" w:rsidRPr="005D12F7" w:rsidRDefault="005051E0" w:rsidP="005051E0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F7">
        <w:rPr>
          <w:rFonts w:ascii="Times New Roman" w:hAnsi="Times New Roman" w:cs="Times New Roman"/>
          <w:sz w:val="28"/>
          <w:szCs w:val="28"/>
        </w:rPr>
        <w:t>1. Экзамен по физической подготовке засчитывается при условии выполнения абитуриентом трех нормативов, определяемых предметной комиссией.</w:t>
      </w:r>
    </w:p>
    <w:p w:rsidR="005051E0" w:rsidRPr="005D12F7" w:rsidRDefault="005051E0" w:rsidP="005051E0">
      <w:pPr>
        <w:pStyle w:val="a5"/>
        <w:widowControl/>
        <w:shd w:val="clear" w:color="auto" w:fill="FFFFFF"/>
        <w:autoSpaceDE/>
        <w:autoSpaceDN/>
        <w:adjustRightInd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F7">
        <w:rPr>
          <w:rFonts w:ascii="Times New Roman" w:hAnsi="Times New Roman" w:cs="Times New Roman"/>
          <w:sz w:val="28"/>
          <w:szCs w:val="28"/>
        </w:rPr>
        <w:t>2. При выполнении трех упражнений выставляется оценка:</w:t>
      </w:r>
    </w:p>
    <w:p w:rsidR="005051E0" w:rsidRPr="005D12F7" w:rsidRDefault="005051E0" w:rsidP="005051E0">
      <w:pPr>
        <w:pStyle w:val="a5"/>
        <w:widowControl/>
        <w:shd w:val="clear" w:color="auto" w:fill="FFFFFF"/>
        <w:autoSpaceDE/>
        <w:autoSpaceDN/>
        <w:adjustRightInd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F7">
        <w:rPr>
          <w:rFonts w:ascii="Times New Roman" w:hAnsi="Times New Roman" w:cs="Times New Roman"/>
          <w:sz w:val="28"/>
          <w:szCs w:val="28"/>
        </w:rPr>
        <w:t>- «отлично» (если получены – 5,5,5; 5,5,4),</w:t>
      </w:r>
    </w:p>
    <w:p w:rsidR="005051E0" w:rsidRPr="005D12F7" w:rsidRDefault="005051E0" w:rsidP="005051E0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2F7">
        <w:rPr>
          <w:rFonts w:ascii="Times New Roman" w:hAnsi="Times New Roman" w:cs="Times New Roman"/>
          <w:sz w:val="28"/>
          <w:szCs w:val="28"/>
        </w:rPr>
        <w:t>- «хорошо» (если получены – 5,4,4; 4,4,4; 5,5,3; 5,4,3; 4,4,3),</w:t>
      </w:r>
    </w:p>
    <w:p w:rsidR="005051E0" w:rsidRPr="005D12F7" w:rsidRDefault="005051E0" w:rsidP="005051E0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D12F7">
        <w:rPr>
          <w:rFonts w:ascii="Times New Roman" w:hAnsi="Times New Roman" w:cs="Times New Roman"/>
          <w:sz w:val="28"/>
          <w:szCs w:val="28"/>
        </w:rPr>
        <w:t>- «удовлетворительно» (если получено – 3,3,3; 4,3,3; 5,3,3).</w:t>
      </w:r>
    </w:p>
    <w:p w:rsidR="00671E2B" w:rsidRDefault="00671E2B"/>
    <w:sectPr w:rsidR="00671E2B" w:rsidSect="005051E0">
      <w:headerReference w:type="default" r:id="rId5"/>
      <w:pgSz w:w="16838" w:h="11906" w:orient="landscape"/>
      <w:pgMar w:top="709" w:right="1134" w:bottom="1701" w:left="1134" w:header="4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9C" w:rsidRDefault="005051E0" w:rsidP="00EA0BBF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70"/>
    <w:rsid w:val="005051E0"/>
    <w:rsid w:val="00635F14"/>
    <w:rsid w:val="00671E2B"/>
    <w:rsid w:val="00915218"/>
    <w:rsid w:val="00F0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E0"/>
    <w:pPr>
      <w:spacing w:after="0" w:line="240" w:lineRule="auto"/>
      <w:ind w:left="357" w:hanging="35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1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5051E0"/>
    <w:pPr>
      <w:widowControl w:val="0"/>
      <w:autoSpaceDE w:val="0"/>
      <w:autoSpaceDN w:val="0"/>
      <w:adjustRightInd w:val="0"/>
      <w:spacing w:after="120"/>
      <w:ind w:left="283" w:firstLine="0"/>
      <w:jc w:val="left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051E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E0"/>
    <w:pPr>
      <w:spacing w:after="0" w:line="240" w:lineRule="auto"/>
      <w:ind w:left="357" w:hanging="35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1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5051E0"/>
    <w:pPr>
      <w:widowControl w:val="0"/>
      <w:autoSpaceDE w:val="0"/>
      <w:autoSpaceDN w:val="0"/>
      <w:adjustRightInd w:val="0"/>
      <w:spacing w:after="120"/>
      <w:ind w:left="283" w:firstLine="0"/>
      <w:jc w:val="left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051E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Когтев Алексей Иванович</dc:creator>
  <cp:keywords/>
  <dc:description/>
  <cp:lastModifiedBy>Когтев Алексей Иванович</cp:lastModifiedBy>
  <cp:revision>2</cp:revision>
  <dcterms:created xsi:type="dcterms:W3CDTF">2018-10-12T07:48:00Z</dcterms:created>
  <dcterms:modified xsi:type="dcterms:W3CDTF">2018-10-12T07:49:00Z</dcterms:modified>
</cp:coreProperties>
</file>